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4AE" w:rsidRDefault="006F14A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F14AE" w:rsidRDefault="006F14AE">
      <w:pPr>
        <w:pStyle w:val="ConsPlusNormal"/>
        <w:jc w:val="both"/>
        <w:outlineLvl w:val="0"/>
      </w:pPr>
    </w:p>
    <w:p w:rsidR="006F14AE" w:rsidRDefault="006F14AE">
      <w:pPr>
        <w:pStyle w:val="ConsPlusNormal"/>
        <w:outlineLvl w:val="0"/>
      </w:pPr>
      <w:r>
        <w:t>Зарегистрировано в Минюсте России 24 января 2023 г. N 72111</w:t>
      </w:r>
    </w:p>
    <w:p w:rsidR="006F14AE" w:rsidRDefault="006F14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Title"/>
        <w:jc w:val="center"/>
      </w:pPr>
      <w:r>
        <w:t>МИНИСТЕРСТВО ПРОСВЕЩЕНИЯ РОССИЙСКОЙ ФЕДЕРАЦИИ</w:t>
      </w:r>
    </w:p>
    <w:p w:rsidR="006F14AE" w:rsidRDefault="006F14AE">
      <w:pPr>
        <w:pStyle w:val="ConsPlusTitle"/>
        <w:jc w:val="center"/>
      </w:pPr>
    </w:p>
    <w:p w:rsidR="006F14AE" w:rsidRDefault="006F14AE">
      <w:pPr>
        <w:pStyle w:val="ConsPlusTitle"/>
        <w:jc w:val="center"/>
      </w:pPr>
      <w:r>
        <w:t>ПРИКАЗ</w:t>
      </w:r>
    </w:p>
    <w:p w:rsidR="006F14AE" w:rsidRDefault="006F14AE">
      <w:pPr>
        <w:pStyle w:val="ConsPlusTitle"/>
        <w:jc w:val="center"/>
      </w:pPr>
      <w:r>
        <w:t>от 12 декабря 2022 г. N 1100</w:t>
      </w:r>
    </w:p>
    <w:p w:rsidR="006F14AE" w:rsidRDefault="006F14AE">
      <w:pPr>
        <w:pStyle w:val="ConsPlusTitle"/>
        <w:jc w:val="center"/>
      </w:pPr>
    </w:p>
    <w:p w:rsidR="006F14AE" w:rsidRDefault="006F14AE">
      <w:pPr>
        <w:pStyle w:val="ConsPlusTitle"/>
        <w:jc w:val="center"/>
      </w:pPr>
      <w:r>
        <w:t>ОБ УТВЕРЖДЕНИИ</w:t>
      </w:r>
    </w:p>
    <w:p w:rsidR="006F14AE" w:rsidRDefault="006F14AE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6F14AE" w:rsidRDefault="006F14AE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6F14AE" w:rsidRDefault="006F14AE">
      <w:pPr>
        <w:pStyle w:val="ConsPlusTitle"/>
        <w:jc w:val="center"/>
      </w:pPr>
      <w:r>
        <w:t>43.02.16 ТУРИЗМ И ГОСТЕПРИИМСТВО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7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</w:t>
      </w:r>
      <w:proofErr w:type="gramEnd"/>
      <w:r>
        <w:t xml:space="preserve"> 434 (Собрание законодательства Российской Федерации, 2019, N 16, ст. 1942), приказываю: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2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43.02.16 Туризм и гостеприимство (далее - стандарт).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2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8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9">
        <w:r>
          <w:rPr>
            <w:color w:val="0000FF"/>
          </w:rPr>
          <w:t>43.02.10</w:t>
        </w:r>
      </w:hyperlink>
      <w:r>
        <w:t xml:space="preserve"> Туризм, утвержденным приказом Министерства образования и науки Российской Федерации от 7 мая 2014 г. N 474 (зарегистрирован Министерством юстиции Российской Федерации 19 июня 2014 г., регистрационный N 32806), с изменениями, внесенными приказом Министерства просвещения Российской Федерации от 13 июля 2021 г. N 450 (зарегистрирован</w:t>
      </w:r>
      <w:proofErr w:type="gramEnd"/>
      <w:r>
        <w:t xml:space="preserve"> </w:t>
      </w:r>
      <w:proofErr w:type="gramStart"/>
      <w:r>
        <w:t xml:space="preserve">Министерством юстиции Российской Федерации 14 октября 2021 г., регистрационный N 65410), и федеральным государственным образовательным </w:t>
      </w:r>
      <w:hyperlink r:id="rId10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1">
        <w:r>
          <w:rPr>
            <w:color w:val="0000FF"/>
          </w:rPr>
          <w:t>43.02.14</w:t>
        </w:r>
      </w:hyperlink>
      <w:r>
        <w:t xml:space="preserve"> Гостиничное дело, утвержденным приказом Министерства образования и науки Российской Федерации от 9 декабря 2016 г. N 1552 (зарегистрирован Министерством юстиции Российской Федерации 26 декабря 2016 г., регистрационный N 44974), с изменениями, внесенными приказом Министерства просвещения Российской Федерации от</w:t>
      </w:r>
      <w:proofErr w:type="gramEnd"/>
      <w:r>
        <w:t xml:space="preserve"> 17 декабря 2020 г. N 747 (зарегистрирован Министерством юстиции Российской Федерации 22 января 2021 г., регистрационный N 62178), прекращается с 1 февраля 2023 года.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jc w:val="right"/>
      </w:pPr>
      <w:r>
        <w:t>Министр</w:t>
      </w:r>
    </w:p>
    <w:p w:rsidR="006F14AE" w:rsidRDefault="006F14AE">
      <w:pPr>
        <w:pStyle w:val="ConsPlusNormal"/>
        <w:jc w:val="right"/>
      </w:pPr>
      <w:r>
        <w:t>С.С.КРАВЦОВ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jc w:val="right"/>
        <w:outlineLvl w:val="0"/>
      </w:pPr>
      <w:r>
        <w:lastRenderedPageBreak/>
        <w:t>Утвержден</w:t>
      </w:r>
    </w:p>
    <w:p w:rsidR="006F14AE" w:rsidRDefault="006F14AE">
      <w:pPr>
        <w:pStyle w:val="ConsPlusNormal"/>
        <w:jc w:val="right"/>
      </w:pPr>
      <w:r>
        <w:t>приказом Министерства просвещения</w:t>
      </w:r>
    </w:p>
    <w:p w:rsidR="006F14AE" w:rsidRDefault="006F14AE">
      <w:pPr>
        <w:pStyle w:val="ConsPlusNormal"/>
        <w:jc w:val="right"/>
      </w:pPr>
      <w:r>
        <w:t>Российской Федерации</w:t>
      </w:r>
    </w:p>
    <w:p w:rsidR="006F14AE" w:rsidRDefault="006F14AE">
      <w:pPr>
        <w:pStyle w:val="ConsPlusNormal"/>
        <w:jc w:val="right"/>
      </w:pPr>
      <w:r>
        <w:t>от 12 декабря 2022 г. N 1100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Title"/>
        <w:jc w:val="center"/>
      </w:pPr>
      <w:bookmarkStart w:id="0" w:name="P32"/>
      <w:bookmarkEnd w:id="0"/>
      <w:r>
        <w:t>ФЕДЕРАЛЬНЫЙ ГОСУДАРСТВЕННЫЙ ОБРАЗОВАТЕЛЬНЫЙ СТАНДАРТ</w:t>
      </w:r>
    </w:p>
    <w:p w:rsidR="006F14AE" w:rsidRDefault="006F14AE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6F14AE" w:rsidRDefault="006F14AE">
      <w:pPr>
        <w:pStyle w:val="ConsPlusTitle"/>
        <w:jc w:val="center"/>
      </w:pPr>
      <w:r>
        <w:t>43.02.16 ТУРИЗМ И ГОСТЕПРИИМСТВО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Title"/>
        <w:jc w:val="center"/>
        <w:outlineLvl w:val="1"/>
      </w:pPr>
      <w:r>
        <w:t>I. ОБЩИЕ ПОЛОЖЕНИЯ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bookmarkStart w:id="1" w:name="P38"/>
      <w:bookmarkEnd w:id="1"/>
      <w:r>
        <w:t xml:space="preserve">1.1. </w:t>
      </w:r>
      <w:proofErr w:type="gramStart"/>
      <w:r>
        <w:t xml:space="preserve"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12">
        <w:r>
          <w:rPr>
            <w:color w:val="0000FF"/>
          </w:rPr>
          <w:t>43.02.16</w:t>
        </w:r>
      </w:hyperlink>
      <w:r>
        <w:t xml:space="preserve"> Туризм и гостеприимство (далее соответственно - ФГОС СПО, образовательная программа, специальность) в соответствии с квалификацией специалиста среднего звена "специалист по туризму и гостеприимству" &lt;1&gt;.</w:t>
      </w:r>
      <w:proofErr w:type="gramEnd"/>
    </w:p>
    <w:p w:rsidR="006F14AE" w:rsidRDefault="006F14A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r>
        <w:t xml:space="preserve">1.2. Получение образования по специальности допускается только в профессиональной образовательной организации или образовательной организации </w:t>
      </w:r>
      <w:proofErr w:type="gramStart"/>
      <w:r>
        <w:t>высшего</w:t>
      </w:r>
      <w:proofErr w:type="gramEnd"/>
      <w:r>
        <w:t xml:space="preserve"> образования (далее вместе - образовательная организация).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4">
        <w:r>
          <w:rPr>
            <w:color w:val="0000FF"/>
          </w:rPr>
          <w:t>стандарта</w:t>
        </w:r>
      </w:hyperlink>
      <w:r>
        <w:t xml:space="preserve"> среднего общего образования &lt;2&gt; и ФГОС СПО с учетом получаемой специальности.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 xml:space="preserve">&lt;2&gt; Федеральный государственный образовательный </w:t>
      </w:r>
      <w:hyperlink r:id="rId15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</w:t>
      </w:r>
      <w:proofErr w:type="gramEnd"/>
      <w:r>
        <w:t xml:space="preserve"> </w:t>
      </w:r>
      <w:proofErr w:type="gramStart"/>
      <w:r>
        <w:t>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</w:t>
      </w:r>
      <w:proofErr w:type="gramEnd"/>
      <w:r>
        <w:t xml:space="preserve"> декабря 2020 г., </w:t>
      </w:r>
      <w:proofErr w:type="gramStart"/>
      <w:r>
        <w:t>регистрационный</w:t>
      </w:r>
      <w:proofErr w:type="gramEnd"/>
      <w:r>
        <w:t xml:space="preserve"> N 61749), от 11 декабря 2020 г. N 712 (зарегистрирован Министерством юстиции Российской Федерации 25 декабря 2020 г., регистрационный N 61828) и от 12 августа 2022 г. N 732 (зарегистрирован Министерством юстиции Российской Федерации 12 сентября 2022 г., регистрационный N 70034).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r>
        <w:t xml:space="preserve">1.4. </w:t>
      </w:r>
      <w:proofErr w:type="gramStart"/>
      <w:r>
        <w:t>Обучение по образовательной программе в образовательной организации осуществляется в очной, очно-заочной и заочной формах обучения.</w:t>
      </w:r>
      <w:proofErr w:type="gramEnd"/>
    </w:p>
    <w:p w:rsidR="006F14AE" w:rsidRDefault="006F14AE">
      <w:pPr>
        <w:pStyle w:val="ConsPlusNormal"/>
        <w:spacing w:before="220"/>
        <w:ind w:firstLine="540"/>
        <w:jc w:val="both"/>
      </w:pPr>
      <w:r>
        <w:lastRenderedPageBreak/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1.7. </w:t>
      </w:r>
      <w:proofErr w:type="gramStart"/>
      <w:r>
        <w:t>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основную образовательную программу, включенную в реестр примерных основных образовательных программ (далее - ПООП), примерной рабочей программы воспитания и примерного календарного плана воспитательной работы &lt;3&gt;.</w:t>
      </w:r>
      <w:proofErr w:type="gramEnd"/>
    </w:p>
    <w:p w:rsidR="006F14AE" w:rsidRDefault="006F14A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6">
        <w:r>
          <w:rPr>
            <w:color w:val="0000FF"/>
          </w:rPr>
          <w:t>Часть 2 статьи 121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7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bookmarkStart w:id="2" w:name="P60"/>
      <w:bookmarkEnd w:id="2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на базе среднего общего образования - 1 год 10 месяцев;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на базе основного общего образования - 2 года 10 месяцев.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1.10. При </w:t>
      </w:r>
      <w:proofErr w:type="gramStart"/>
      <w:r>
        <w:t>обучении</w:t>
      </w:r>
      <w:proofErr w:type="gramEnd"/>
      <w:r>
        <w:t xml:space="preserve">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lastRenderedPageBreak/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0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1.13. </w:t>
      </w:r>
      <w:proofErr w:type="gramStart"/>
      <w:r>
        <w:t>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ПООП, но не более чем на 40 процентов от срока получения образования и объема образовательной программы, установленных настоящим ФГОС</w:t>
      </w:r>
      <w:proofErr w:type="gramEnd"/>
      <w:r>
        <w:t xml:space="preserve"> </w:t>
      </w:r>
      <w:proofErr w:type="gramStart"/>
      <w:r>
        <w:t>СПО &lt;5&gt;, за исключением срока получения образования и объема образовательной программы, отведенных на получение среднего общего образования в пределах образовательной программы.</w:t>
      </w:r>
      <w:proofErr w:type="gramEnd"/>
    </w:p>
    <w:p w:rsidR="006F14AE" w:rsidRDefault="006F14A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8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 (Собрание законодательства Российской Федерации, 2022, N 12, ст. 1871).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bookmarkStart w:id="3" w:name="P72"/>
      <w:bookmarkEnd w:id="3"/>
      <w:r>
        <w:t xml:space="preserve">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9">
        <w:r>
          <w:rPr>
            <w:color w:val="0000FF"/>
          </w:rPr>
          <w:t>33</w:t>
        </w:r>
      </w:hyperlink>
      <w: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 &lt;6&gt;.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 xml:space="preserve">&lt;6&gt; </w:t>
      </w:r>
      <w:hyperlink r:id="rId20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34779),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1.15. При разработке образовательной программы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ПООП.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88">
        <w:r>
          <w:rPr>
            <w:color w:val="0000FF"/>
          </w:rPr>
          <w:t>(таблица N 1)</w:t>
        </w:r>
      </w:hyperlink>
      <w:r>
        <w:t xml:space="preserve"> включает: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lastRenderedPageBreak/>
        <w:t>дисциплины (модули);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практику;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jc w:val="right"/>
      </w:pPr>
      <w:r>
        <w:t>Таблица N 1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jc w:val="center"/>
      </w:pPr>
      <w:bookmarkStart w:id="4" w:name="P88"/>
      <w:bookmarkEnd w:id="4"/>
      <w:r>
        <w:t>Структура и объем образовательной программы</w:t>
      </w:r>
    </w:p>
    <w:p w:rsidR="006F14AE" w:rsidRDefault="006F14A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56"/>
        <w:gridCol w:w="3798"/>
      </w:tblGrid>
      <w:tr w:rsidR="006F14AE">
        <w:tc>
          <w:tcPr>
            <w:tcW w:w="5256" w:type="dxa"/>
          </w:tcPr>
          <w:p w:rsidR="006F14AE" w:rsidRDefault="006F14AE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798" w:type="dxa"/>
          </w:tcPr>
          <w:p w:rsidR="006F14AE" w:rsidRDefault="006F14AE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6F14AE">
        <w:tc>
          <w:tcPr>
            <w:tcW w:w="5256" w:type="dxa"/>
          </w:tcPr>
          <w:p w:rsidR="006F14AE" w:rsidRDefault="006F14AE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798" w:type="dxa"/>
          </w:tcPr>
          <w:p w:rsidR="006F14AE" w:rsidRDefault="006F14AE">
            <w:pPr>
              <w:pStyle w:val="ConsPlusNormal"/>
              <w:jc w:val="center"/>
            </w:pPr>
            <w:r>
              <w:t>Не менее 1476</w:t>
            </w:r>
          </w:p>
        </w:tc>
      </w:tr>
      <w:tr w:rsidR="006F14AE">
        <w:tc>
          <w:tcPr>
            <w:tcW w:w="5256" w:type="dxa"/>
          </w:tcPr>
          <w:p w:rsidR="006F14AE" w:rsidRDefault="006F14AE">
            <w:pPr>
              <w:pStyle w:val="ConsPlusNormal"/>
            </w:pPr>
            <w:r>
              <w:t>Практика</w:t>
            </w:r>
          </w:p>
        </w:tc>
        <w:tc>
          <w:tcPr>
            <w:tcW w:w="3798" w:type="dxa"/>
          </w:tcPr>
          <w:p w:rsidR="006F14AE" w:rsidRDefault="006F14AE">
            <w:pPr>
              <w:pStyle w:val="ConsPlusNormal"/>
              <w:jc w:val="center"/>
            </w:pPr>
            <w:r>
              <w:t>Не менее 432</w:t>
            </w:r>
          </w:p>
        </w:tc>
      </w:tr>
      <w:tr w:rsidR="006F14AE">
        <w:tc>
          <w:tcPr>
            <w:tcW w:w="5256" w:type="dxa"/>
          </w:tcPr>
          <w:p w:rsidR="006F14AE" w:rsidRDefault="006F14AE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798" w:type="dxa"/>
          </w:tcPr>
          <w:p w:rsidR="006F14AE" w:rsidRDefault="006F14AE">
            <w:pPr>
              <w:pStyle w:val="ConsPlusNormal"/>
              <w:jc w:val="center"/>
            </w:pPr>
            <w:r>
              <w:t>216</w:t>
            </w:r>
          </w:p>
        </w:tc>
      </w:tr>
      <w:tr w:rsidR="006F14AE">
        <w:tc>
          <w:tcPr>
            <w:tcW w:w="9054" w:type="dxa"/>
            <w:gridSpan w:val="2"/>
          </w:tcPr>
          <w:p w:rsidR="006F14AE" w:rsidRDefault="006F14AE">
            <w:pPr>
              <w:pStyle w:val="ConsPlusNormal"/>
              <w:jc w:val="center"/>
            </w:pPr>
            <w:r>
              <w:t>Общий объем образовательной программы:</w:t>
            </w:r>
          </w:p>
        </w:tc>
      </w:tr>
      <w:tr w:rsidR="006F14AE">
        <w:tc>
          <w:tcPr>
            <w:tcW w:w="5256" w:type="dxa"/>
          </w:tcPr>
          <w:p w:rsidR="006F14AE" w:rsidRDefault="006F14AE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798" w:type="dxa"/>
          </w:tcPr>
          <w:p w:rsidR="006F14AE" w:rsidRDefault="006F14AE">
            <w:pPr>
              <w:pStyle w:val="ConsPlusNormal"/>
              <w:jc w:val="center"/>
            </w:pPr>
            <w:r>
              <w:t>2952</w:t>
            </w:r>
          </w:p>
        </w:tc>
      </w:tr>
      <w:tr w:rsidR="006F14AE">
        <w:tc>
          <w:tcPr>
            <w:tcW w:w="5256" w:type="dxa"/>
          </w:tcPr>
          <w:p w:rsidR="006F14AE" w:rsidRDefault="006F14AE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3798" w:type="dxa"/>
          </w:tcPr>
          <w:p w:rsidR="006F14AE" w:rsidRDefault="006F14AE">
            <w:pPr>
              <w:pStyle w:val="ConsPlusNormal"/>
              <w:jc w:val="center"/>
            </w:pPr>
            <w:r>
              <w:t>4428</w:t>
            </w:r>
          </w:p>
        </w:tc>
      </w:tr>
    </w:tbl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r>
        <w:t>2.2. Образовательная программа включает циклы: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4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</w:t>
      </w:r>
      <w:proofErr w:type="gramEnd"/>
      <w:r>
        <w:t xml:space="preserve"> экономики.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</w:t>
      </w:r>
      <w:r>
        <w:lastRenderedPageBreak/>
        <w:t>самостоятельно в соответствии с требованиями настоящего пункта, а также с учетом ПООП.</w:t>
      </w:r>
    </w:p>
    <w:p w:rsidR="006F14AE" w:rsidRDefault="006F14AE">
      <w:pPr>
        <w:pStyle w:val="ConsPlusNormal"/>
        <w:spacing w:before="220"/>
        <w:ind w:firstLine="540"/>
        <w:jc w:val="both"/>
      </w:pPr>
      <w:bookmarkStart w:id="5" w:name="P113"/>
      <w:bookmarkEnd w:id="5"/>
      <w:r>
        <w:t>2.4. Образовательная программа разрабатывается образовательной организацией в соответствии с ФГОС СПО и с учетом соответствующей ПООП и предполагает освоение видов деятельности, самостоятельно выбранных образовательной организацией в соответствии с потребностями регионального рынка труда из следующих видов деятельности: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организация и контроль текущей деятельности служб предприятий туризма и гостеприимства;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предоставление туроператорских и турагентских услуг (по выбору);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предоставление экскурсионных услуг (по выбору);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предоставление гостиничных услуг (по выбору);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предоставление услуг предприятия питания (по выбору).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3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lastRenderedPageBreak/>
        <w:t>2.8. Обязательная часть общепрофессионального цикла образовательной программы должна предусматривать изучение следующих дисциплин: "Сервисная деятельность в туризме и гостеприимстве", "Предпринимательская деятельность в сфере туризма и гостиничного бизнеса", "Правовое и документационное обеспечение в туризме и гостеприимстве", "Менеджмент в туризме и гостеприимстве", "Информационно-коммуникационные технологии в туризме и гостеприимстве", "Экономика и бухгалтерский учет предприятий туризма и гостиничного дела", "Иностранный язык" (второй), "Психология делового общения и конфликтология".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13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ПООП. Объем профессионального модуля составляет не менее 4 зачетных единиц.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ПООП.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</w:t>
      </w:r>
      <w:proofErr w:type="gramStart"/>
      <w:r>
        <w:t>обучения по</w:t>
      </w:r>
      <w:proofErr w:type="gramEnd"/>
      <w:r>
        <w:t xml:space="preserve">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8">
        <w:r>
          <w:rPr>
            <w:color w:val="0000FF"/>
          </w:rPr>
          <w:t>пункте 1.1</w:t>
        </w:r>
      </w:hyperlink>
      <w:r>
        <w:t xml:space="preserve"> ФГОССПО.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Title"/>
        <w:jc w:val="center"/>
        <w:outlineLvl w:val="1"/>
      </w:pPr>
      <w:bookmarkStart w:id="6" w:name="P134"/>
      <w:bookmarkEnd w:id="6"/>
      <w:r>
        <w:t>III. ТРЕБОВАНИЯ К РЕЗУЛЬТАТАМ ОСВОЕНИЯ</w:t>
      </w:r>
    </w:p>
    <w:p w:rsidR="006F14AE" w:rsidRDefault="006F14AE">
      <w:pPr>
        <w:pStyle w:val="ConsPlusTitle"/>
        <w:jc w:val="center"/>
      </w:pPr>
      <w:r>
        <w:t>ОБРАЗОВАТЕЛЬНОЙ ПРОГРАММЫ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3.2. Выпускник, освоивший образовательную программу, должен обладать следующими общими компетенциями (далее - </w:t>
      </w:r>
      <w:proofErr w:type="gramStart"/>
      <w:r>
        <w:t>ОК</w:t>
      </w:r>
      <w:proofErr w:type="gramEnd"/>
      <w:r>
        <w:t>):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01. Выбирать способы решения задач профессиональной деятельности применительно к различным контекстам;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04. Эффективно взаимодействовать и работать в коллективе и команде;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05. Осуществлять устную и письменную коммуникацию на государственном языке </w:t>
      </w:r>
      <w:r>
        <w:lastRenderedPageBreak/>
        <w:t>Российской Федерации с учетом особенностей социального и культурного контекста;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>ОК</w:t>
      </w:r>
      <w:proofErr w:type="gramEnd"/>
      <w:r>
        <w:t xml:space="preserve"> 09. Пользоваться профессиональной документацией на государственном и иностранном языках.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 </w:t>
      </w:r>
      <w:hyperlink w:anchor="P113">
        <w:r>
          <w:rPr>
            <w:color w:val="0000FF"/>
          </w:rPr>
          <w:t>пунктом 2.4</w:t>
        </w:r>
      </w:hyperlink>
      <w:r>
        <w:t xml:space="preserve"> ФГОС СПО, </w:t>
      </w:r>
      <w:proofErr w:type="gramStart"/>
      <w:r>
        <w:t>сформированными</w:t>
      </w:r>
      <w:proofErr w:type="gramEnd"/>
      <w:r>
        <w:t xml:space="preserve"> в том числе на основе профессиональных стандартов (при наличии), указанных в ПООП: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jc w:val="right"/>
      </w:pPr>
      <w:r>
        <w:t>Таблица N 2</w:t>
      </w:r>
    </w:p>
    <w:p w:rsidR="006F14AE" w:rsidRDefault="006F14A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6576"/>
      </w:tblGrid>
      <w:tr w:rsidR="006F14AE">
        <w:tc>
          <w:tcPr>
            <w:tcW w:w="2494" w:type="dxa"/>
          </w:tcPr>
          <w:p w:rsidR="006F14AE" w:rsidRDefault="006F14AE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576" w:type="dxa"/>
          </w:tcPr>
          <w:p w:rsidR="006F14AE" w:rsidRDefault="006F14AE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6F14AE">
        <w:tc>
          <w:tcPr>
            <w:tcW w:w="2494" w:type="dxa"/>
          </w:tcPr>
          <w:p w:rsidR="006F14AE" w:rsidRDefault="006F14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76" w:type="dxa"/>
          </w:tcPr>
          <w:p w:rsidR="006F14AE" w:rsidRDefault="006F14AE">
            <w:pPr>
              <w:pStyle w:val="ConsPlusNormal"/>
              <w:jc w:val="center"/>
            </w:pPr>
            <w:r>
              <w:t>2</w:t>
            </w:r>
          </w:p>
        </w:tc>
      </w:tr>
      <w:tr w:rsidR="006F14AE">
        <w:tc>
          <w:tcPr>
            <w:tcW w:w="2494" w:type="dxa"/>
          </w:tcPr>
          <w:p w:rsidR="006F14AE" w:rsidRDefault="006F14AE">
            <w:pPr>
              <w:pStyle w:val="ConsPlusNormal"/>
            </w:pPr>
            <w:r>
              <w:t>организация и контроль текущей деятельности служб предприятий туризма и гостеприимства</w:t>
            </w:r>
          </w:p>
        </w:tc>
        <w:tc>
          <w:tcPr>
            <w:tcW w:w="6576" w:type="dxa"/>
          </w:tcPr>
          <w:p w:rsidR="006F14AE" w:rsidRDefault="006F14AE">
            <w:pPr>
              <w:pStyle w:val="ConsPlusNormal"/>
              <w:jc w:val="both"/>
            </w:pPr>
            <w:r>
              <w:t>ПК 1.1. Планировать текущую деятельность сотрудников служб предприятий туризма и гостеприимства.</w:t>
            </w:r>
          </w:p>
          <w:p w:rsidR="006F14AE" w:rsidRDefault="006F14AE">
            <w:pPr>
              <w:pStyle w:val="ConsPlusNormal"/>
              <w:jc w:val="both"/>
            </w:pPr>
            <w:r>
              <w:t>ПК 1.2. Организовывать текущую деятельность сотрудников служб предприятий туризма и гостеприимства.</w:t>
            </w:r>
          </w:p>
          <w:p w:rsidR="006F14AE" w:rsidRDefault="006F14AE">
            <w:pPr>
              <w:pStyle w:val="ConsPlusNormal"/>
              <w:jc w:val="both"/>
            </w:pPr>
            <w:r>
              <w:t>ПК 1.3. Координировать и контролировать деятельность сотрудников служб предприятий туризма и гостеприимства.</w:t>
            </w:r>
          </w:p>
          <w:p w:rsidR="006F14AE" w:rsidRDefault="006F14AE">
            <w:pPr>
              <w:pStyle w:val="ConsPlusNormal"/>
              <w:jc w:val="both"/>
            </w:pPr>
            <w:r>
              <w:t>ПК 1.4. Осуществлять расчеты с потребителями за предоставленные услуги.</w:t>
            </w:r>
          </w:p>
        </w:tc>
      </w:tr>
      <w:tr w:rsidR="006F14AE">
        <w:tc>
          <w:tcPr>
            <w:tcW w:w="2494" w:type="dxa"/>
          </w:tcPr>
          <w:p w:rsidR="006F14AE" w:rsidRDefault="006F14AE">
            <w:pPr>
              <w:pStyle w:val="ConsPlusNormal"/>
            </w:pPr>
            <w:r>
              <w:t>предоставление туроператорских и турагентских услуг (по выбору)</w:t>
            </w:r>
          </w:p>
        </w:tc>
        <w:tc>
          <w:tcPr>
            <w:tcW w:w="6576" w:type="dxa"/>
          </w:tcPr>
          <w:p w:rsidR="006F14AE" w:rsidRDefault="006F14AE">
            <w:pPr>
              <w:pStyle w:val="ConsPlusNormal"/>
              <w:jc w:val="both"/>
            </w:pPr>
            <w:r>
              <w:t>ПК 2.1. Оформлять и обрабатывать заказы клиентов. ПК 2.2. Координировать работу по реализации заказа.</w:t>
            </w:r>
          </w:p>
        </w:tc>
      </w:tr>
      <w:tr w:rsidR="006F14AE">
        <w:tc>
          <w:tcPr>
            <w:tcW w:w="2494" w:type="dxa"/>
          </w:tcPr>
          <w:p w:rsidR="006F14AE" w:rsidRDefault="006F14AE">
            <w:pPr>
              <w:pStyle w:val="ConsPlusNormal"/>
            </w:pPr>
            <w:proofErr w:type="gramStart"/>
            <w:r>
              <w:t>п</w:t>
            </w:r>
            <w:proofErr w:type="gramEnd"/>
            <w:r>
              <w:t>редоставление экскурсионных услуг (по выбору)</w:t>
            </w:r>
          </w:p>
        </w:tc>
        <w:tc>
          <w:tcPr>
            <w:tcW w:w="6576" w:type="dxa"/>
          </w:tcPr>
          <w:p w:rsidR="006F14AE" w:rsidRDefault="006F14AE">
            <w:pPr>
              <w:pStyle w:val="ConsPlusNormal"/>
              <w:jc w:val="both"/>
            </w:pPr>
            <w:r>
              <w:t>ПК 2.1. Формировать группы туристов, выполнять регистрацию группы в аварийно-спасательных службах.</w:t>
            </w:r>
          </w:p>
          <w:p w:rsidR="006F14AE" w:rsidRDefault="006F14AE">
            <w:pPr>
              <w:pStyle w:val="ConsPlusNormal"/>
              <w:jc w:val="both"/>
            </w:pPr>
            <w:r>
              <w:t>ПК 2.2. Сопровождать туристов при прохождении маршрута (по видам туризма).</w:t>
            </w:r>
          </w:p>
        </w:tc>
      </w:tr>
      <w:tr w:rsidR="006F14AE">
        <w:tc>
          <w:tcPr>
            <w:tcW w:w="2494" w:type="dxa"/>
          </w:tcPr>
          <w:p w:rsidR="006F14AE" w:rsidRDefault="006F14AE">
            <w:pPr>
              <w:pStyle w:val="ConsPlusNormal"/>
            </w:pPr>
            <w:proofErr w:type="gramStart"/>
            <w:r>
              <w:t>п</w:t>
            </w:r>
            <w:proofErr w:type="gramEnd"/>
            <w:r>
              <w:t>редоставление гостиничных услуг (по выбору)</w:t>
            </w:r>
          </w:p>
        </w:tc>
        <w:tc>
          <w:tcPr>
            <w:tcW w:w="6576" w:type="dxa"/>
          </w:tcPr>
          <w:p w:rsidR="006F14AE" w:rsidRDefault="006F14AE">
            <w:pPr>
              <w:pStyle w:val="ConsPlusNormal"/>
              <w:jc w:val="both"/>
            </w:pPr>
            <w:r>
              <w:t>ПК 2.1. Организовывать и осуществлять прием и размещение гостей.</w:t>
            </w:r>
          </w:p>
          <w:p w:rsidR="006F14AE" w:rsidRDefault="006F14AE">
            <w:pPr>
              <w:pStyle w:val="ConsPlusNormal"/>
              <w:jc w:val="both"/>
            </w:pPr>
            <w:r>
              <w:t>ПК 2.2. Организовывать и осуществлять эксплуатацию номерного фонда гостиничного предприятия.</w:t>
            </w:r>
          </w:p>
          <w:p w:rsidR="006F14AE" w:rsidRDefault="006F14AE">
            <w:pPr>
              <w:pStyle w:val="ConsPlusNormal"/>
              <w:jc w:val="both"/>
            </w:pPr>
            <w:r>
              <w:t>ПК 2.3. Организовывать и осуществлять бронирование и продажу гостиничных услуг.</w:t>
            </w:r>
          </w:p>
          <w:p w:rsidR="006F14AE" w:rsidRDefault="006F14AE">
            <w:pPr>
              <w:pStyle w:val="ConsPlusNormal"/>
              <w:jc w:val="both"/>
            </w:pPr>
            <w:r>
              <w:lastRenderedPageBreak/>
              <w:t>ПК 2.4. Выполнять санитарно-эпидемиологические требования к предоставлению гостиничных услуг.</w:t>
            </w:r>
          </w:p>
        </w:tc>
      </w:tr>
      <w:tr w:rsidR="006F14AE">
        <w:tc>
          <w:tcPr>
            <w:tcW w:w="2494" w:type="dxa"/>
          </w:tcPr>
          <w:p w:rsidR="006F14AE" w:rsidRDefault="006F14AE">
            <w:pPr>
              <w:pStyle w:val="ConsPlusNormal"/>
            </w:pPr>
            <w:proofErr w:type="gramStart"/>
            <w:r>
              <w:lastRenderedPageBreak/>
              <w:t>п</w:t>
            </w:r>
            <w:proofErr w:type="gramEnd"/>
            <w:r>
              <w:t>редоставление услуг предприятия питания (по выбору)</w:t>
            </w:r>
          </w:p>
        </w:tc>
        <w:tc>
          <w:tcPr>
            <w:tcW w:w="6576" w:type="dxa"/>
          </w:tcPr>
          <w:p w:rsidR="006F14AE" w:rsidRDefault="006F14AE">
            <w:pPr>
              <w:pStyle w:val="ConsPlusNormal"/>
              <w:jc w:val="both"/>
            </w:pPr>
            <w:r>
              <w:t>ПК 2.1. Выявлять потребности и формировать спрос на продукцию и услуги общественного питания.</w:t>
            </w:r>
          </w:p>
          <w:p w:rsidR="006F14AE" w:rsidRDefault="006F14AE">
            <w:pPr>
              <w:pStyle w:val="ConsPlusNormal"/>
              <w:jc w:val="both"/>
            </w:pPr>
            <w:r>
              <w:t>ПК 2.2. Организовывать выпуск продукции в предприятиях общественного питания.</w:t>
            </w:r>
          </w:p>
          <w:p w:rsidR="006F14AE" w:rsidRDefault="006F14AE">
            <w:pPr>
              <w:pStyle w:val="ConsPlusNormal"/>
              <w:jc w:val="both"/>
            </w:pPr>
            <w:r>
              <w:t>ПК 2.3. Организовывать деятельность и осуществлять обслуживание в организациях питания в соответствии с санитарными нормами и правилами.</w:t>
            </w:r>
          </w:p>
          <w:p w:rsidR="006F14AE" w:rsidRDefault="006F14AE">
            <w:pPr>
              <w:pStyle w:val="ConsPlusNormal"/>
              <w:jc w:val="both"/>
            </w:pPr>
            <w:r>
              <w:t>ПК 2.4. Контролировать качество продукции и услуг общественного питания.</w:t>
            </w:r>
          </w:p>
        </w:tc>
      </w:tr>
    </w:tbl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3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для учета потребностей регионального рынка труда.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3.5. Образовательная организация с учетом ПООП самостоятельно планирует результаты </w:t>
      </w:r>
      <w:proofErr w:type="gramStart"/>
      <w:r>
        <w:t>обучения по</w:t>
      </w:r>
      <w:proofErr w:type="gramEnd"/>
      <w:r>
        <w:t xml:space="preserve">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выпускнику освоение всех компетенций, установленных образовательной программой.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осваивают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1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6F14AE" w:rsidRDefault="006F14AE">
      <w:pPr>
        <w:pStyle w:val="ConsPlusTitle"/>
        <w:jc w:val="center"/>
      </w:pPr>
      <w:r>
        <w:t>ОБРАЗОВАТЕЛЬНОЙ ПРОГРАММЫ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&lt;8&gt;.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&lt;8&gt; Федеральный </w:t>
      </w:r>
      <w:hyperlink r:id="rId22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2022, N 45, ст. 7674); </w:t>
      </w:r>
      <w:proofErr w:type="gramStart"/>
      <w:r>
        <w:t xml:space="preserve">санитарные правила </w:t>
      </w:r>
      <w:hyperlink r:id="rId23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</w:t>
      </w:r>
      <w:r>
        <w:lastRenderedPageBreak/>
        <w:t xml:space="preserve">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 до 1 января 2027 г.; санитарно-эпидемиологические правила и нормы </w:t>
      </w:r>
      <w:hyperlink r:id="rId24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</w:t>
      </w:r>
      <w:proofErr w:type="gramEnd"/>
      <w:r>
        <w:t xml:space="preserve"> </w:t>
      </w:r>
      <w:proofErr w:type="gramStart"/>
      <w:r>
        <w:t xml:space="preserve">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действующим до 1 января 2027 г.; санитарные правила и нормы </w:t>
      </w:r>
      <w:hyperlink r:id="rId25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</w:t>
      </w:r>
      <w:proofErr w:type="gramEnd"/>
      <w:r>
        <w:t xml:space="preserve">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</w:t>
      </w:r>
      <w:proofErr w:type="gramStart"/>
      <w:r>
        <w:t>регистрационный</w:t>
      </w:r>
      <w:proofErr w:type="gramEnd"/>
      <w:r>
        <w:t xml:space="preserve"> N 62296), действующим до 1 марта 2027 года.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6F14AE" w:rsidRDefault="006F14AE">
      <w:pPr>
        <w:pStyle w:val="ConsPlusNormal"/>
        <w:ind w:firstLine="540"/>
        <w:jc w:val="both"/>
      </w:pPr>
    </w:p>
    <w:p w:rsidR="006F14AE" w:rsidRDefault="006F14AE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ПООП;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6F14AE" w:rsidRDefault="006F14AE">
      <w:pPr>
        <w:pStyle w:val="ConsPlusNormal"/>
        <w:ind w:firstLine="540"/>
        <w:jc w:val="both"/>
      </w:pPr>
    </w:p>
    <w:p w:rsidR="006F14AE" w:rsidRDefault="006F14AE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б) все виды учебной деятельности </w:t>
      </w:r>
      <w:proofErr w:type="gramStart"/>
      <w:r>
        <w:t>обучающихся</w:t>
      </w:r>
      <w:proofErr w:type="gramEnd"/>
      <w:r>
        <w:t>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</w:t>
      </w:r>
      <w:r>
        <w:lastRenderedPageBreak/>
        <w:t>отечественного производства;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ПООП;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</w:t>
      </w:r>
      <w:proofErr w:type="gramStart"/>
      <w:r>
        <w:t>указанных</w:t>
      </w:r>
      <w:proofErr w:type="gramEnd"/>
      <w:r>
        <w:t xml:space="preserve"> обучающихся;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ПООП.</w:t>
      </w:r>
    </w:p>
    <w:p w:rsidR="006F14AE" w:rsidRDefault="006F14AE">
      <w:pPr>
        <w:pStyle w:val="ConsPlusNormal"/>
        <w:ind w:firstLine="540"/>
        <w:jc w:val="both"/>
      </w:pPr>
    </w:p>
    <w:p w:rsidR="006F14AE" w:rsidRDefault="006F14AE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72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трех лет);</w:t>
      </w:r>
      <w:proofErr w:type="gramEnd"/>
    </w:p>
    <w:p w:rsidR="006F14AE" w:rsidRDefault="006F14AE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72">
        <w:r>
          <w:rPr>
            <w:color w:val="0000FF"/>
          </w:rPr>
          <w:t>пункте 1.14</w:t>
        </w:r>
      </w:hyperlink>
      <w:r>
        <w:t xml:space="preserve"> ФГОС СПО, а также в других областях профессиональной деятельности и (или</w:t>
      </w:r>
      <w:proofErr w:type="gramEnd"/>
      <w:r>
        <w:t xml:space="preserve">) </w:t>
      </w:r>
      <w:proofErr w:type="gramStart"/>
      <w:r>
        <w:t>сферах</w:t>
      </w:r>
      <w:proofErr w:type="gramEnd"/>
      <w:r>
        <w:t xml:space="preserve">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6F14AE" w:rsidRDefault="006F14AE">
      <w:pPr>
        <w:pStyle w:val="ConsPlusNormal"/>
        <w:spacing w:before="220"/>
        <w:ind w:firstLine="540"/>
        <w:jc w:val="both"/>
      </w:pPr>
      <w:proofErr w:type="gramStart"/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</w:t>
      </w:r>
      <w:r>
        <w:lastRenderedPageBreak/>
        <w:t xml:space="preserve">которых соответствует области профессиональной деятельности, указанной в </w:t>
      </w:r>
      <w:hyperlink w:anchor="P72">
        <w:r>
          <w:rPr>
            <w:color w:val="0000FF"/>
          </w:rPr>
          <w:t>пункте 1.14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  <w:proofErr w:type="gramEnd"/>
    </w:p>
    <w:p w:rsidR="006F14AE" w:rsidRDefault="006F14AE">
      <w:pPr>
        <w:pStyle w:val="ConsPlusNormal"/>
        <w:ind w:firstLine="540"/>
        <w:jc w:val="both"/>
      </w:pPr>
    </w:p>
    <w:p w:rsidR="006F14AE" w:rsidRDefault="006F14AE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&lt;10&gt;.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&lt;9&gt; Бюджетный </w:t>
      </w:r>
      <w:hyperlink r:id="rId27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1998, N 31, ст. 3823; 2022, N 29, ст. 5305).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2012, N 53, ст. 7598; 2022, N 29, ст. 5262.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6F14AE" w:rsidRDefault="006F14AE">
      <w:pPr>
        <w:pStyle w:val="ConsPlusNormal"/>
        <w:spacing w:before="220"/>
        <w:ind w:firstLine="540"/>
        <w:jc w:val="both"/>
      </w:pPr>
      <w:r>
        <w:t xml:space="preserve">в) внешняя оценка качества образовательной программы может </w:t>
      </w:r>
      <w:proofErr w:type="gramStart"/>
      <w:r>
        <w:t>осуществляться</w:t>
      </w:r>
      <w:proofErr w:type="gramEnd"/>
      <w:r>
        <w:t xml:space="preserve"> в том числе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jc w:val="both"/>
      </w:pPr>
    </w:p>
    <w:p w:rsidR="006F14AE" w:rsidRDefault="006F14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6F26" w:rsidRDefault="001C6F26">
      <w:bookmarkStart w:id="7" w:name="_GoBack"/>
      <w:bookmarkEnd w:id="7"/>
    </w:p>
    <w:sectPr w:rsidR="001C6F26" w:rsidSect="0055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AE"/>
    <w:rsid w:val="001C6F26"/>
    <w:rsid w:val="006F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4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F14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F14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14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F14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F14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C3632A3A80648EC742A1E49A9927E5010F0C023D5AFCB8FFA55DE4A56159BDB7E4C267F38533D495C8DAB7257D26CFE6768FBBB2B41437u5UDN" TargetMode="External"/><Relationship Id="rId13" Type="http://schemas.openxmlformats.org/officeDocument/2006/relationships/hyperlink" Target="consultantplus://offline/ref=AAC3632A3A80648EC742A1E49A9927E506070D003853FCB8FFA55DE4A56159BDB7E4C267F38533D795C8DAB7257D26CFE6768FBBB2B41437u5UDN" TargetMode="External"/><Relationship Id="rId18" Type="http://schemas.openxmlformats.org/officeDocument/2006/relationships/hyperlink" Target="consultantplus://offline/ref=AAC3632A3A80648EC742A1E49A9927E50607050E3E52FCB8FFA55DE4A56159BDB7E4C267F38533D697C8DAB7257D26CFE6768FBBB2B41437u5UDN" TargetMode="External"/><Relationship Id="rId26" Type="http://schemas.openxmlformats.org/officeDocument/2006/relationships/hyperlink" Target="consultantplus://offline/ref=AAC3632A3A80648EC742A1E49A9927E5060406023E52FCB8FFA55DE4A56159BDA5E49A6BF3842DD595DD8CE663u2UB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AC3632A3A80648EC742A1E49A9927E5060406023E52FCB8FFA55DE4A56159BDB7E4C262F2803881C687DBEB612935CFE5768DB9AEuBU5N" TargetMode="External"/><Relationship Id="rId7" Type="http://schemas.openxmlformats.org/officeDocument/2006/relationships/hyperlink" Target="consultantplus://offline/ref=AAC3632A3A80648EC742A1E49A9927E5010F0D043950FCB8FFA55DE4A56159BDB7E4C267F38533D295C8DAB7257D26CFE6768FBBB2B41437u5UDN" TargetMode="External"/><Relationship Id="rId12" Type="http://schemas.openxmlformats.org/officeDocument/2006/relationships/hyperlink" Target="consultantplus://offline/ref=AAC3632A3A80648EC742A1E49A9927E506070D003853FCB8FFA55DE4A56159BDB7E4C267F38432DC97C8DAB7257D26CFE6768FBBB2B41437u5UDN" TargetMode="External"/><Relationship Id="rId17" Type="http://schemas.openxmlformats.org/officeDocument/2006/relationships/hyperlink" Target="consultantplus://offline/ref=AAC3632A3A80648EC742A1E49A9927E5060406023E52FCB8FFA55DE4A56159BDB7E4C267F38531D19EC8DAB7257D26CFE6768FBBB2B41437u5UDN" TargetMode="External"/><Relationship Id="rId25" Type="http://schemas.openxmlformats.org/officeDocument/2006/relationships/hyperlink" Target="consultantplus://offline/ref=AAC3632A3A80648EC742A1E49A9927E50101010F3E5BFCB8FFA55DE4A56159BDB7E4C267F38532D690C8DAB7257D26CFE6768FBBB2B41437u5UD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AC3632A3A80648EC742A1E49A9927E5060406023E52FCB8FFA55DE4A56159BDB7E4C261F4813881C687DBEB612935CFE5768DB9AEuBU5N" TargetMode="External"/><Relationship Id="rId20" Type="http://schemas.openxmlformats.org/officeDocument/2006/relationships/hyperlink" Target="consultantplus://offline/ref=AAC3632A3A80648EC742A1E49A9927E5000700003F52FCB8FFA55DE4A56159BDB7E4C267F38533D190C8DAB7257D26CFE6768FBBB2B41437u5UDN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C3632A3A80648EC742A1E49A9927E5060505073854FCB8FFA55DE4A56159BDB7E4C267F38533D096C8DAB7257D26CFE6768FBBB2B41437u5UDN" TargetMode="External"/><Relationship Id="rId11" Type="http://schemas.openxmlformats.org/officeDocument/2006/relationships/hyperlink" Target="consultantplus://offline/ref=AAC3632A3A80648EC742A1E49A9927E5010103003C50FCB8FFA55DE4A56159BDB7E4C267F4803881C687DBEB612935CFE5768DB9AEuBU5N" TargetMode="External"/><Relationship Id="rId24" Type="http://schemas.openxmlformats.org/officeDocument/2006/relationships/hyperlink" Target="consultantplus://offline/ref=AAC3632A3A80648EC742A1E49A9927E5010003023B56FCB8FFA55DE4A56159BDB7E4C267F38533D690C8DAB7257D26CFE6768FBBB2B41437u5UDN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AAC3632A3A80648EC742A1E49A9927E5060402023954FCB8FFA55DE4A56159BDB7E4C262F8D16291C2CE8EE77F2829D1E5688DuBUAN" TargetMode="External"/><Relationship Id="rId23" Type="http://schemas.openxmlformats.org/officeDocument/2006/relationships/hyperlink" Target="consultantplus://offline/ref=AAC3632A3A80648EC742A1E49A9927E5010105023456FCB8FFA55DE4A56159BDB7E4C267F38533D190C8DAB7257D26CFE6768FBBB2B41437u5UD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AAC3632A3A80648EC742A1E49A9927E5010101073C50FCB8FFA55DE4A56159BDB7E4C267F38533D497C8DAB7257D26CFE6768FBBB2B41437u5UDN" TargetMode="External"/><Relationship Id="rId19" Type="http://schemas.openxmlformats.org/officeDocument/2006/relationships/hyperlink" Target="consultantplus://offline/ref=AAC3632A3A80648EC742A1E49A9927E5000700003F52FCB8FFA55DE4A56159BDB7E4C267F38532D493C8DAB7257D26CFE6768FBBB2B41437u5U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C3632A3A80648EC742A1E49A9927E5010103003C50FCB8FFA55DE4A56159BDB7E4C267F38435D693C8DAB7257D26CFE6768FBBB2B41437u5UDN" TargetMode="External"/><Relationship Id="rId14" Type="http://schemas.openxmlformats.org/officeDocument/2006/relationships/hyperlink" Target="consultantplus://offline/ref=AAC3632A3A80648EC742A1E49A9927E5060402023954FCB8FFA55DE4A56159BDB7E4C262F8D16291C2CE8EE77F2829D1E5688DuBUAN" TargetMode="External"/><Relationship Id="rId22" Type="http://schemas.openxmlformats.org/officeDocument/2006/relationships/hyperlink" Target="consultantplus://offline/ref=AAC3632A3A80648EC742A1E49A9927E5060504013F56FCB8FFA55DE4A56159BDA5E49A6BF3842DD595DD8CE663u2UBN" TargetMode="External"/><Relationship Id="rId27" Type="http://schemas.openxmlformats.org/officeDocument/2006/relationships/hyperlink" Target="consultantplus://offline/ref=AAC3632A3A80648EC742A1E49A9927E5060606053550FCB8FFA55DE4A56159BDA5E49A6BF3842DD595DD8CE663u2U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5521</Words>
  <Characters>31471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</dc:creator>
  <cp:lastModifiedBy>Романова Марина</cp:lastModifiedBy>
  <cp:revision>1</cp:revision>
  <dcterms:created xsi:type="dcterms:W3CDTF">2023-02-01T13:20:00Z</dcterms:created>
  <dcterms:modified xsi:type="dcterms:W3CDTF">2023-02-01T13:20:00Z</dcterms:modified>
</cp:coreProperties>
</file>